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3564" w:type="dxa"/>
        <w:tblLook w:val="04A0" w:firstRow="1" w:lastRow="0" w:firstColumn="1" w:lastColumn="0" w:noHBand="0" w:noVBand="1"/>
      </w:tblPr>
      <w:tblGrid>
        <w:gridCol w:w="2689"/>
        <w:gridCol w:w="4110"/>
        <w:gridCol w:w="6765"/>
      </w:tblGrid>
      <w:tr w:rsidR="006F3DEA" w14:paraId="4CC533F4" w14:textId="77777777" w:rsidTr="00ED40D8">
        <w:trPr>
          <w:trHeight w:val="547"/>
        </w:trPr>
        <w:tc>
          <w:tcPr>
            <w:tcW w:w="2689" w:type="dxa"/>
          </w:tcPr>
          <w:p w14:paraId="23C45364" w14:textId="77777777" w:rsidR="006F3DEA" w:rsidRDefault="006F3DEA" w:rsidP="00593FB9"/>
        </w:tc>
        <w:tc>
          <w:tcPr>
            <w:tcW w:w="4110" w:type="dxa"/>
          </w:tcPr>
          <w:p w14:paraId="565A4823" w14:textId="22D64D8A" w:rsidR="006F3DEA" w:rsidRPr="00834460" w:rsidRDefault="006F3DEA" w:rsidP="00593FB9">
            <w:pPr>
              <w:rPr>
                <w:b/>
                <w:bCs/>
                <w:sz w:val="28"/>
                <w:szCs w:val="28"/>
              </w:rPr>
            </w:pPr>
            <w:r w:rsidRPr="00834460">
              <w:rPr>
                <w:b/>
                <w:bCs/>
                <w:sz w:val="28"/>
                <w:szCs w:val="28"/>
              </w:rPr>
              <w:t>Normale angst- of stressreactie</w:t>
            </w:r>
          </w:p>
        </w:tc>
        <w:tc>
          <w:tcPr>
            <w:tcW w:w="6765" w:type="dxa"/>
          </w:tcPr>
          <w:p w14:paraId="608E43A0" w14:textId="1269615B" w:rsidR="006F3DEA" w:rsidRPr="00834460" w:rsidRDefault="006F3DEA" w:rsidP="00593FB9">
            <w:pPr>
              <w:rPr>
                <w:b/>
                <w:bCs/>
                <w:sz w:val="28"/>
                <w:szCs w:val="28"/>
              </w:rPr>
            </w:pPr>
            <w:r w:rsidRPr="00834460">
              <w:rPr>
                <w:b/>
                <w:bCs/>
                <w:sz w:val="28"/>
                <w:szCs w:val="28"/>
              </w:rPr>
              <w:t>Posttraumatische stressstoornis</w:t>
            </w:r>
          </w:p>
        </w:tc>
      </w:tr>
      <w:tr w:rsidR="006F3DEA" w14:paraId="68F2A2C1" w14:textId="77777777" w:rsidTr="00834460">
        <w:trPr>
          <w:trHeight w:val="534"/>
        </w:trPr>
        <w:tc>
          <w:tcPr>
            <w:tcW w:w="2689" w:type="dxa"/>
            <w:shd w:val="clear" w:color="auto" w:fill="BDD6EE" w:themeFill="accent1" w:themeFillTint="66"/>
          </w:tcPr>
          <w:p w14:paraId="127C6C3F" w14:textId="10FCF865" w:rsidR="006F3DEA" w:rsidRDefault="006F3DEA" w:rsidP="00593FB9">
            <w:r>
              <w:t>Wat?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14:paraId="446707E2" w14:textId="638E9A28" w:rsidR="006F3DEA" w:rsidRDefault="006F3DEA" w:rsidP="00593FB9">
            <w:r>
              <w:t>Angst is een normale reactie op gevaar</w:t>
            </w:r>
          </w:p>
        </w:tc>
        <w:tc>
          <w:tcPr>
            <w:tcW w:w="6765" w:type="dxa"/>
            <w:shd w:val="clear" w:color="auto" w:fill="BDD6EE" w:themeFill="accent1" w:themeFillTint="66"/>
          </w:tcPr>
          <w:p w14:paraId="3FA646B0" w14:textId="42344AA4" w:rsidR="006F3DEA" w:rsidRDefault="006F3DEA" w:rsidP="00593FB9">
            <w:r>
              <w:t>je angstklachten blijft hebben na 4 weken;</w:t>
            </w:r>
          </w:p>
        </w:tc>
      </w:tr>
      <w:tr w:rsidR="006F3DEA" w14:paraId="3609FCE7" w14:textId="77777777" w:rsidTr="00834460">
        <w:trPr>
          <w:trHeight w:val="596"/>
        </w:trPr>
        <w:tc>
          <w:tcPr>
            <w:tcW w:w="2689" w:type="dxa"/>
            <w:shd w:val="clear" w:color="auto" w:fill="C5E0B3" w:themeFill="accent6" w:themeFillTint="66"/>
          </w:tcPr>
          <w:p w14:paraId="2F1049E7" w14:textId="70BCCA98" w:rsidR="006F3DEA" w:rsidRDefault="006F3DEA" w:rsidP="00593FB9">
            <w:r>
              <w:t>Hoe kan je het herkennen?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14:paraId="3F5AB7A1" w14:textId="31BD9ABD" w:rsidR="006F3DEA" w:rsidRDefault="006F3DEA" w:rsidP="00593FB9">
            <w:r>
              <w:t>Je lichaam bereidt zich voor om te vechten (‘</w:t>
            </w:r>
            <w:proofErr w:type="spellStart"/>
            <w:r>
              <w:t>fight</w:t>
            </w:r>
            <w:proofErr w:type="spellEnd"/>
            <w:r>
              <w:t>’) of te vluchten (‘flight’).</w:t>
            </w:r>
          </w:p>
        </w:tc>
        <w:tc>
          <w:tcPr>
            <w:tcW w:w="6765" w:type="dxa"/>
            <w:shd w:val="clear" w:color="auto" w:fill="C5E0B3" w:themeFill="accent6" w:themeFillTint="66"/>
          </w:tcPr>
          <w:p w14:paraId="16437C73" w14:textId="77DF1A45" w:rsidR="006F3DEA" w:rsidRDefault="006F3DEA" w:rsidP="00593FB9">
            <w:r>
              <w:t>je het trauma telkens opnieuw beleeft in bijv. nachtmerries, flashbacks;</w:t>
            </w:r>
          </w:p>
        </w:tc>
      </w:tr>
      <w:tr w:rsidR="006F3DEA" w14:paraId="1BCBD055" w14:textId="77777777" w:rsidTr="00834460">
        <w:trPr>
          <w:trHeight w:val="607"/>
        </w:trPr>
        <w:tc>
          <w:tcPr>
            <w:tcW w:w="2689" w:type="dxa"/>
            <w:shd w:val="clear" w:color="auto" w:fill="C5E0B3" w:themeFill="accent6" w:themeFillTint="66"/>
          </w:tcPr>
          <w:p w14:paraId="565EA523" w14:textId="77777777" w:rsidR="006F3DEA" w:rsidRDefault="006F3DEA" w:rsidP="00593FB9"/>
        </w:tc>
        <w:tc>
          <w:tcPr>
            <w:tcW w:w="4110" w:type="dxa"/>
            <w:shd w:val="clear" w:color="auto" w:fill="C5E0B3" w:themeFill="accent6" w:themeFillTint="66"/>
          </w:tcPr>
          <w:p w14:paraId="3837FB71" w14:textId="687CFDC1" w:rsidR="006F3DEA" w:rsidRDefault="006F3DEA" w:rsidP="00593FB9">
            <w:r>
              <w:t>Je hart slaat sneller en je ademt sneller.</w:t>
            </w:r>
          </w:p>
        </w:tc>
        <w:tc>
          <w:tcPr>
            <w:tcW w:w="6765" w:type="dxa"/>
            <w:shd w:val="clear" w:color="auto" w:fill="C5E0B3" w:themeFill="accent6" w:themeFillTint="66"/>
          </w:tcPr>
          <w:p w14:paraId="56B5E981" w14:textId="538783DC" w:rsidR="006F3DEA" w:rsidRDefault="006F3DEA" w:rsidP="00593FB9">
            <w:r>
              <w:t>je een intense angstreactie hebt naar aanleiding van bepaalde prikkels die je aan het trauma doen denken (bijv. een geur, een geluid);</w:t>
            </w:r>
          </w:p>
        </w:tc>
      </w:tr>
      <w:tr w:rsidR="006F3DEA" w14:paraId="777EE4FD" w14:textId="77777777" w:rsidTr="00834460">
        <w:trPr>
          <w:trHeight w:val="534"/>
        </w:trPr>
        <w:tc>
          <w:tcPr>
            <w:tcW w:w="2689" w:type="dxa"/>
            <w:shd w:val="clear" w:color="auto" w:fill="C5E0B3" w:themeFill="accent6" w:themeFillTint="66"/>
          </w:tcPr>
          <w:p w14:paraId="3A1503E1" w14:textId="77777777" w:rsidR="006F3DEA" w:rsidRDefault="006F3DEA" w:rsidP="00593FB9"/>
        </w:tc>
        <w:tc>
          <w:tcPr>
            <w:tcW w:w="4110" w:type="dxa"/>
            <w:shd w:val="clear" w:color="auto" w:fill="C5E0B3" w:themeFill="accent6" w:themeFillTint="66"/>
          </w:tcPr>
          <w:p w14:paraId="750417E1" w14:textId="0B11F0F9" w:rsidR="006F3DEA" w:rsidRDefault="006F3DEA" w:rsidP="00593FB9">
            <w:r>
              <w:t>Je spieren zijn opgespannen.</w:t>
            </w:r>
          </w:p>
        </w:tc>
        <w:tc>
          <w:tcPr>
            <w:tcW w:w="6765" w:type="dxa"/>
            <w:shd w:val="clear" w:color="auto" w:fill="C5E0B3" w:themeFill="accent6" w:themeFillTint="66"/>
          </w:tcPr>
          <w:p w14:paraId="39150C1F" w14:textId="121AD945" w:rsidR="00834460" w:rsidRDefault="006F3DEA" w:rsidP="00593FB9">
            <w:r>
              <w:t>je prikkels vermijdt die je herinneren aan het trauma of je er zelfs van afsluit (‘dissociatie’).</w:t>
            </w:r>
          </w:p>
        </w:tc>
      </w:tr>
      <w:tr w:rsidR="006F3DEA" w14:paraId="48A0ED9D" w14:textId="77777777" w:rsidTr="00834460">
        <w:trPr>
          <w:trHeight w:val="547"/>
        </w:trPr>
        <w:tc>
          <w:tcPr>
            <w:tcW w:w="2689" w:type="dxa"/>
            <w:shd w:val="clear" w:color="auto" w:fill="C5E0B3" w:themeFill="accent6" w:themeFillTint="66"/>
          </w:tcPr>
          <w:p w14:paraId="6548C469" w14:textId="77777777" w:rsidR="006F3DEA" w:rsidRDefault="006F3DEA" w:rsidP="00593FB9"/>
        </w:tc>
        <w:tc>
          <w:tcPr>
            <w:tcW w:w="4110" w:type="dxa"/>
            <w:shd w:val="clear" w:color="auto" w:fill="C5E0B3" w:themeFill="accent6" w:themeFillTint="66"/>
          </w:tcPr>
          <w:p w14:paraId="5A23B50B" w14:textId="65265B08" w:rsidR="00834460" w:rsidRDefault="006F3DEA" w:rsidP="00593FB9">
            <w:r>
              <w:t>Je lichaam kan helemaal verstijven (‘</w:t>
            </w:r>
            <w:proofErr w:type="spellStart"/>
            <w:r>
              <w:t>freeze</w:t>
            </w:r>
            <w:proofErr w:type="spellEnd"/>
            <w:r>
              <w:t>’).</w:t>
            </w:r>
          </w:p>
        </w:tc>
        <w:tc>
          <w:tcPr>
            <w:tcW w:w="6765" w:type="dxa"/>
            <w:shd w:val="clear" w:color="auto" w:fill="C5E0B3" w:themeFill="accent6" w:themeFillTint="66"/>
          </w:tcPr>
          <w:p w14:paraId="26E56002" w14:textId="77777777" w:rsidR="006F3DEA" w:rsidRDefault="006F3DEA" w:rsidP="00593FB9"/>
        </w:tc>
      </w:tr>
      <w:tr w:rsidR="006F3DEA" w14:paraId="79B250E8" w14:textId="77777777" w:rsidTr="00834460">
        <w:trPr>
          <w:trHeight w:val="805"/>
        </w:trPr>
        <w:tc>
          <w:tcPr>
            <w:tcW w:w="2689" w:type="dxa"/>
            <w:shd w:val="clear" w:color="auto" w:fill="C5E0B3" w:themeFill="accent6" w:themeFillTint="66"/>
          </w:tcPr>
          <w:p w14:paraId="5A995F69" w14:textId="77777777" w:rsidR="006F3DEA" w:rsidRDefault="006F3DEA" w:rsidP="00593FB9"/>
        </w:tc>
        <w:tc>
          <w:tcPr>
            <w:tcW w:w="4110" w:type="dxa"/>
            <w:shd w:val="clear" w:color="auto" w:fill="C5E0B3" w:themeFill="accent6" w:themeFillTint="66"/>
          </w:tcPr>
          <w:p w14:paraId="60C88569" w14:textId="435D1B41" w:rsidR="006F3DEA" w:rsidRDefault="006F3DEA" w:rsidP="00593FB9">
            <w:r>
              <w:t>Je kan gedachten hebben zoals ‘ik ga dood’ of ‘er overkomt me iets vreselijks’.</w:t>
            </w:r>
          </w:p>
        </w:tc>
        <w:tc>
          <w:tcPr>
            <w:tcW w:w="6765" w:type="dxa"/>
            <w:shd w:val="clear" w:color="auto" w:fill="C5E0B3" w:themeFill="accent6" w:themeFillTint="66"/>
          </w:tcPr>
          <w:p w14:paraId="07B30422" w14:textId="77777777" w:rsidR="006F3DEA" w:rsidRDefault="006F3DEA" w:rsidP="00593FB9"/>
        </w:tc>
      </w:tr>
      <w:tr w:rsidR="006F3DEA" w14:paraId="743F48B6" w14:textId="77777777" w:rsidTr="00834460">
        <w:trPr>
          <w:trHeight w:val="831"/>
        </w:trPr>
        <w:tc>
          <w:tcPr>
            <w:tcW w:w="2689" w:type="dxa"/>
            <w:shd w:val="clear" w:color="auto" w:fill="FFE599" w:themeFill="accent4" w:themeFillTint="66"/>
          </w:tcPr>
          <w:p w14:paraId="45EF400C" w14:textId="48A93FA8" w:rsidR="006F3DEA" w:rsidRDefault="00006F73" w:rsidP="00593FB9">
            <w:r>
              <w:t>S</w:t>
            </w:r>
            <w:r w:rsidR="006F3DEA">
              <w:t>ymptomen</w:t>
            </w:r>
          </w:p>
        </w:tc>
        <w:tc>
          <w:tcPr>
            <w:tcW w:w="4110" w:type="dxa"/>
            <w:shd w:val="clear" w:color="auto" w:fill="FFE599" w:themeFill="accent4" w:themeFillTint="66"/>
          </w:tcPr>
          <w:p w14:paraId="48D6DC33" w14:textId="19BE7BBD" w:rsidR="006F3DEA" w:rsidRDefault="006F3DEA" w:rsidP="00593FB9">
            <w:r>
              <w:t>Deze nemen normaal af binnen de 8 uur en verdwijnen meestal na 3 dagen.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3A1C10AD" w14:textId="77777777" w:rsidR="006F3DEA" w:rsidRDefault="006F3DEA" w:rsidP="006F3DEA">
            <w:r>
              <w:t>bij aanhoudende vage klachten zoals:</w:t>
            </w:r>
          </w:p>
          <w:p w14:paraId="75CA7D8C" w14:textId="77777777" w:rsidR="006F3DEA" w:rsidRDefault="006F3DEA" w:rsidP="00F92679"/>
        </w:tc>
      </w:tr>
      <w:tr w:rsidR="006F3DEA" w14:paraId="36509F01" w14:textId="77777777" w:rsidTr="00834460">
        <w:trPr>
          <w:trHeight w:val="276"/>
        </w:trPr>
        <w:tc>
          <w:tcPr>
            <w:tcW w:w="2689" w:type="dxa"/>
            <w:shd w:val="clear" w:color="auto" w:fill="FFE599" w:themeFill="accent4" w:themeFillTint="66"/>
          </w:tcPr>
          <w:p w14:paraId="09DEE13B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4FD124DC" w14:textId="07596F32" w:rsidR="006F3DEA" w:rsidRDefault="00F92679" w:rsidP="00593FB9">
            <w:r>
              <w:t>prikkelbaarheid;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257FE3BD" w14:textId="422C2E6D" w:rsidR="006F3DEA" w:rsidRDefault="006F3DEA" w:rsidP="00593FB9">
            <w:r>
              <w:t>prikkelbaarheid;</w:t>
            </w:r>
          </w:p>
        </w:tc>
      </w:tr>
      <w:tr w:rsidR="006F3DEA" w14:paraId="038FDB5C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41FA9157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43178D12" w14:textId="7D971784" w:rsidR="006F3DEA" w:rsidRDefault="006F3DEA" w:rsidP="00593FB9">
            <w:r>
              <w:t>verminderde concentratie;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798BCEF7" w14:textId="33FDD720" w:rsidR="006F3DEA" w:rsidRDefault="006F3DEA" w:rsidP="00593FB9">
            <w:r>
              <w:t>concentratieproblemen;</w:t>
            </w:r>
          </w:p>
        </w:tc>
      </w:tr>
      <w:tr w:rsidR="006F3DEA" w14:paraId="53F40477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6F4C6A7B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7EE4F79C" w14:textId="286E12F9" w:rsidR="006F3DEA" w:rsidRDefault="006F3DEA" w:rsidP="00593FB9">
            <w:r>
              <w:t>snel in woede uitbarsten;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30FC23BE" w14:textId="2C32C410" w:rsidR="006F3DEA" w:rsidRDefault="006F3DEA" w:rsidP="00593FB9">
            <w:r>
              <w:t>oncontroleerbare emoties;</w:t>
            </w:r>
          </w:p>
        </w:tc>
      </w:tr>
      <w:tr w:rsidR="006F3DEA" w14:paraId="06104327" w14:textId="77777777" w:rsidTr="00834460">
        <w:trPr>
          <w:trHeight w:val="279"/>
        </w:trPr>
        <w:tc>
          <w:tcPr>
            <w:tcW w:w="2689" w:type="dxa"/>
            <w:shd w:val="clear" w:color="auto" w:fill="FFE599" w:themeFill="accent4" w:themeFillTint="66"/>
          </w:tcPr>
          <w:p w14:paraId="4CFC5A01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424E52FA" w14:textId="21DAA337" w:rsidR="006F3DEA" w:rsidRDefault="006F3DEA" w:rsidP="00593FB9">
            <w:r>
              <w:t>minder goed slapen.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51D22633" w14:textId="1C5F9562" w:rsidR="006F3DEA" w:rsidRDefault="006F3DEA" w:rsidP="00593FB9">
            <w:r>
              <w:t>slaapproblemen.</w:t>
            </w:r>
          </w:p>
        </w:tc>
      </w:tr>
      <w:tr w:rsidR="006F3DEA" w14:paraId="2CEECDAB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7A56B4D3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735EC4E0" w14:textId="11C98830" w:rsidR="006F3DEA" w:rsidRDefault="00F92679" w:rsidP="00593FB9">
            <w:r>
              <w:t>snel en hevig schrikken;</w:t>
            </w:r>
          </w:p>
        </w:tc>
        <w:tc>
          <w:tcPr>
            <w:tcW w:w="6765" w:type="dxa"/>
            <w:shd w:val="clear" w:color="auto" w:fill="FFE599" w:themeFill="accent4" w:themeFillTint="66"/>
          </w:tcPr>
          <w:p w14:paraId="15B3C73B" w14:textId="73A6B8BA" w:rsidR="006F3DEA" w:rsidRDefault="006F3DEA" w:rsidP="00593FB9">
            <w:r>
              <w:t>bij problemen met alcohol of drugs;</w:t>
            </w:r>
          </w:p>
        </w:tc>
      </w:tr>
      <w:tr w:rsidR="006F3DEA" w14:paraId="66D5AEB0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6AEAB82E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49A8BCC3" w14:textId="77777777" w:rsidR="006F3DEA" w:rsidRDefault="006F3DEA" w:rsidP="00593FB9"/>
        </w:tc>
        <w:tc>
          <w:tcPr>
            <w:tcW w:w="6765" w:type="dxa"/>
            <w:shd w:val="clear" w:color="auto" w:fill="FFE599" w:themeFill="accent4" w:themeFillTint="66"/>
          </w:tcPr>
          <w:p w14:paraId="695E6F03" w14:textId="7D5910C0" w:rsidR="006F3DEA" w:rsidRDefault="006F3DEA" w:rsidP="00593FB9">
            <w:r>
              <w:t>lusteloosheid;</w:t>
            </w:r>
          </w:p>
        </w:tc>
      </w:tr>
      <w:tr w:rsidR="006F3DEA" w14:paraId="585BF4A7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3E0DC470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3135DB79" w14:textId="77777777" w:rsidR="006F3DEA" w:rsidRDefault="006F3DEA" w:rsidP="00593FB9"/>
        </w:tc>
        <w:tc>
          <w:tcPr>
            <w:tcW w:w="6765" w:type="dxa"/>
            <w:shd w:val="clear" w:color="auto" w:fill="FFE599" w:themeFill="accent4" w:themeFillTint="66"/>
          </w:tcPr>
          <w:p w14:paraId="7A31822D" w14:textId="508BA4C4" w:rsidR="006F3DEA" w:rsidRDefault="006F3DEA" w:rsidP="00593FB9">
            <w:r>
              <w:t>als je naar slaap- of kalmeermiddelen vraagt;</w:t>
            </w:r>
          </w:p>
        </w:tc>
      </w:tr>
      <w:tr w:rsidR="006F3DEA" w14:paraId="420AFF15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289535CA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7F3D45EB" w14:textId="77777777" w:rsidR="006F3DEA" w:rsidRDefault="006F3DEA" w:rsidP="00593FB9"/>
        </w:tc>
        <w:tc>
          <w:tcPr>
            <w:tcW w:w="6765" w:type="dxa"/>
            <w:shd w:val="clear" w:color="auto" w:fill="FFE599" w:themeFill="accent4" w:themeFillTint="66"/>
          </w:tcPr>
          <w:p w14:paraId="6CB049C5" w14:textId="78BB9D3A" w:rsidR="006F3DEA" w:rsidRDefault="006F3DEA" w:rsidP="006F3DEA">
            <w:r>
              <w:t>bij lichamelijke klachten zonder duidelijke lichamelijke oorzaak;</w:t>
            </w:r>
          </w:p>
        </w:tc>
      </w:tr>
      <w:tr w:rsidR="006F3DEA" w14:paraId="499B826B" w14:textId="77777777" w:rsidTr="00834460">
        <w:trPr>
          <w:trHeight w:val="267"/>
        </w:trPr>
        <w:tc>
          <w:tcPr>
            <w:tcW w:w="2689" w:type="dxa"/>
            <w:shd w:val="clear" w:color="auto" w:fill="FFE599" w:themeFill="accent4" w:themeFillTint="66"/>
          </w:tcPr>
          <w:p w14:paraId="27C81905" w14:textId="77777777" w:rsidR="006F3DEA" w:rsidRDefault="006F3DEA" w:rsidP="00593FB9"/>
        </w:tc>
        <w:tc>
          <w:tcPr>
            <w:tcW w:w="4110" w:type="dxa"/>
            <w:shd w:val="clear" w:color="auto" w:fill="FFE599" w:themeFill="accent4" w:themeFillTint="66"/>
          </w:tcPr>
          <w:p w14:paraId="4274AD88" w14:textId="77777777" w:rsidR="006F3DEA" w:rsidRDefault="006F3DEA" w:rsidP="00593FB9"/>
        </w:tc>
        <w:tc>
          <w:tcPr>
            <w:tcW w:w="6765" w:type="dxa"/>
            <w:shd w:val="clear" w:color="auto" w:fill="FFE599" w:themeFill="accent4" w:themeFillTint="66"/>
          </w:tcPr>
          <w:p w14:paraId="113216A5" w14:textId="7CDAB8E9" w:rsidR="006F3DEA" w:rsidRDefault="006F3DEA" w:rsidP="006F3DEA">
            <w:r>
              <w:t>bij depressieve klachten.</w:t>
            </w:r>
          </w:p>
        </w:tc>
      </w:tr>
      <w:tr w:rsidR="00F92679" w14:paraId="7D53FA83" w14:textId="77777777" w:rsidTr="00ED40D8">
        <w:trPr>
          <w:trHeight w:val="267"/>
        </w:trPr>
        <w:tc>
          <w:tcPr>
            <w:tcW w:w="2689" w:type="dxa"/>
          </w:tcPr>
          <w:p w14:paraId="3515CD64" w14:textId="77777777" w:rsidR="00F92679" w:rsidRDefault="00F92679" w:rsidP="00593FB9"/>
        </w:tc>
        <w:tc>
          <w:tcPr>
            <w:tcW w:w="4110" w:type="dxa"/>
          </w:tcPr>
          <w:p w14:paraId="20753C10" w14:textId="77777777" w:rsidR="00F92679" w:rsidRDefault="00F92679" w:rsidP="00593FB9"/>
        </w:tc>
        <w:tc>
          <w:tcPr>
            <w:tcW w:w="6765" w:type="dxa"/>
          </w:tcPr>
          <w:p w14:paraId="4C8DF745" w14:textId="77777777" w:rsidR="00F92679" w:rsidRDefault="00F92679" w:rsidP="006F3DEA"/>
        </w:tc>
      </w:tr>
    </w:tbl>
    <w:p w14:paraId="419F7377" w14:textId="77777777" w:rsidR="00593FB9" w:rsidRDefault="00593FB9" w:rsidP="00593FB9"/>
    <w:p w14:paraId="6DE731D6" w14:textId="77777777" w:rsidR="006F3DEA" w:rsidRDefault="006F3DEA"/>
    <w:sectPr w:rsidR="006F3DEA" w:rsidSect="006F3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9"/>
    <w:rsid w:val="00006F73"/>
    <w:rsid w:val="00593FB9"/>
    <w:rsid w:val="006F3DEA"/>
    <w:rsid w:val="0082043B"/>
    <w:rsid w:val="00834460"/>
    <w:rsid w:val="008B6E2C"/>
    <w:rsid w:val="00ED40D8"/>
    <w:rsid w:val="00F9267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9DB"/>
  <w15:chartTrackingRefBased/>
  <w15:docId w15:val="{A48C87A7-3D89-4588-9A86-CA1F9EA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 Van Parys</cp:lastModifiedBy>
  <cp:revision>6</cp:revision>
  <dcterms:created xsi:type="dcterms:W3CDTF">2022-06-29T08:27:00Z</dcterms:created>
  <dcterms:modified xsi:type="dcterms:W3CDTF">2024-08-25T10:48:00Z</dcterms:modified>
</cp:coreProperties>
</file>